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FA" w:rsidRDefault="00BA741F" w:rsidP="00F939FA">
      <w:pPr>
        <w:pStyle w:val="BodyText"/>
        <w:ind w:right="1558"/>
        <w:jc w:val="right"/>
        <w:rPr>
          <w:rFonts w:ascii="Century Gothic" w:hAnsi="Century Gothic"/>
          <w:b/>
          <w:w w:val="95"/>
          <w:sz w:val="56"/>
          <w:szCs w:val="28"/>
        </w:rPr>
      </w:pPr>
      <w:r w:rsidRPr="00BA741F">
        <w:rPr>
          <w:rFonts w:ascii="Century Gothic" w:hAnsi="Century Gothic"/>
          <w:b/>
          <w:noProof/>
          <w:w w:val="95"/>
          <w:sz w:val="56"/>
          <w:szCs w:val="28"/>
        </w:rPr>
        <w:drawing>
          <wp:anchor distT="0" distB="0" distL="114300" distR="114300" simplePos="0" relativeHeight="251662336" behindDoc="1" locked="0" layoutInCell="1" allowOverlap="1" wp14:anchorId="07FBBE71" wp14:editId="3D416F9A">
            <wp:simplePos x="0" y="0"/>
            <wp:positionH relativeFrom="column">
              <wp:posOffset>1102659</wp:posOffset>
            </wp:positionH>
            <wp:positionV relativeFrom="paragraph">
              <wp:posOffset>-523950</wp:posOffset>
            </wp:positionV>
            <wp:extent cx="6121400" cy="939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1400" cy="939800"/>
                    </a:xfrm>
                    <a:prstGeom prst="rect">
                      <a:avLst/>
                    </a:prstGeom>
                  </pic:spPr>
                </pic:pic>
              </a:graphicData>
            </a:graphic>
            <wp14:sizeRelH relativeFrom="page">
              <wp14:pctWidth>0</wp14:pctWidth>
            </wp14:sizeRelH>
            <wp14:sizeRelV relativeFrom="page">
              <wp14:pctHeight>0</wp14:pctHeight>
            </wp14:sizeRelV>
          </wp:anchor>
        </w:drawing>
      </w:r>
      <w:r w:rsidR="00B60BE7">
        <w:rPr>
          <w:rFonts w:ascii="Century Gothic" w:hAnsi="Century Gothic"/>
          <w:b/>
          <w:noProof/>
          <w:w w:val="95"/>
          <w:sz w:val="56"/>
          <w:szCs w:val="28"/>
        </w:rPr>
        <w:drawing>
          <wp:anchor distT="0" distB="0" distL="114300" distR="114300" simplePos="0" relativeHeight="251660288" behindDoc="0" locked="0" layoutInCell="1" allowOverlap="1" wp14:anchorId="0024E96D" wp14:editId="262F4F36">
            <wp:simplePos x="0" y="0"/>
            <wp:positionH relativeFrom="column">
              <wp:posOffset>-160020</wp:posOffset>
            </wp:positionH>
            <wp:positionV relativeFrom="page">
              <wp:posOffset>142875</wp:posOffset>
            </wp:positionV>
            <wp:extent cx="729615" cy="729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rling Council Logo.png"/>
                    <pic:cNvPicPr/>
                  </pic:nvPicPr>
                  <pic:blipFill>
                    <a:blip r:embed="rId8">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anchor>
        </w:drawing>
      </w:r>
    </w:p>
    <w:p w:rsidR="00F939FA" w:rsidRDefault="00E648B5" w:rsidP="00F939FA">
      <w:pPr>
        <w:pStyle w:val="BodyText"/>
        <w:rPr>
          <w:rFonts w:ascii="Century Gothic" w:hAnsi="Century Gothic"/>
          <w:w w:val="95"/>
          <w:sz w:val="28"/>
          <w:szCs w:val="28"/>
        </w:rPr>
      </w:pPr>
      <w:r w:rsidRPr="00F939FA">
        <w:rPr>
          <w:rFonts w:ascii="Century Gothic" w:hAnsi="Century Gothic"/>
          <w:b/>
          <w:noProof/>
          <w:w w:val="95"/>
          <w:sz w:val="56"/>
          <w:szCs w:val="28"/>
        </w:rPr>
        <w:drawing>
          <wp:anchor distT="0" distB="0" distL="114300" distR="114300" simplePos="0" relativeHeight="251658240" behindDoc="0" locked="0" layoutInCell="1" allowOverlap="1" wp14:anchorId="79986D90" wp14:editId="71A30B99">
            <wp:simplePos x="0" y="0"/>
            <wp:positionH relativeFrom="margin">
              <wp:posOffset>6182995</wp:posOffset>
            </wp:positionH>
            <wp:positionV relativeFrom="margin">
              <wp:posOffset>496570</wp:posOffset>
            </wp:positionV>
            <wp:extent cx="866775" cy="962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hs-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962025"/>
                    </a:xfrm>
                    <a:prstGeom prst="rect">
                      <a:avLst/>
                    </a:prstGeom>
                  </pic:spPr>
                </pic:pic>
              </a:graphicData>
            </a:graphic>
            <wp14:sizeRelH relativeFrom="margin">
              <wp14:pctWidth>0</wp14:pctWidth>
            </wp14:sizeRelH>
            <wp14:sizeRelV relativeFrom="margin">
              <wp14:pctHeight>0</wp14:pctHeight>
            </wp14:sizeRelV>
          </wp:anchor>
        </w:drawing>
      </w:r>
    </w:p>
    <w:p w:rsidR="00F939FA" w:rsidRDefault="00F939FA" w:rsidP="00F939FA">
      <w:pPr>
        <w:pStyle w:val="BodyText"/>
        <w:rPr>
          <w:rFonts w:ascii="Century Gothic" w:hAnsi="Century Gothic"/>
          <w:w w:val="95"/>
          <w:sz w:val="28"/>
          <w:szCs w:val="28"/>
        </w:rPr>
      </w:pPr>
    </w:p>
    <w:p w:rsidR="00A40298" w:rsidRDefault="00A40298" w:rsidP="00A40298">
      <w:pPr>
        <w:jc w:val="both"/>
        <w:rPr>
          <w:rFonts w:ascii="Century Gothic" w:hAnsi="Century Gothic"/>
        </w:rPr>
      </w:pPr>
    </w:p>
    <w:p w:rsidR="00A40298" w:rsidRDefault="00A40298" w:rsidP="00A40298">
      <w:pPr>
        <w:ind w:firstLine="720"/>
        <w:jc w:val="both"/>
        <w:rPr>
          <w:rFonts w:ascii="Century Gothic" w:hAnsi="Century Gothic"/>
        </w:rPr>
      </w:pPr>
      <w:r>
        <w:rPr>
          <w:rFonts w:ascii="Century Gothic" w:hAnsi="Century Gothic"/>
        </w:rPr>
        <w:t>20 March 2020</w:t>
      </w:r>
    </w:p>
    <w:p w:rsidR="00A40298" w:rsidRDefault="00A40298" w:rsidP="00A40298">
      <w:pPr>
        <w:jc w:val="both"/>
        <w:rPr>
          <w:rFonts w:ascii="Century Gothic" w:hAnsi="Century Gothic"/>
        </w:rPr>
      </w:pPr>
    </w:p>
    <w:p w:rsidR="00A40298" w:rsidRDefault="00A40298" w:rsidP="00A40298">
      <w:pPr>
        <w:jc w:val="both"/>
        <w:rPr>
          <w:rFonts w:ascii="Century Gothic" w:hAnsi="Century Gothic"/>
        </w:rPr>
      </w:pPr>
    </w:p>
    <w:p w:rsidR="00A40298" w:rsidRDefault="00A40298" w:rsidP="00A40298">
      <w:pPr>
        <w:jc w:val="both"/>
        <w:rPr>
          <w:rFonts w:ascii="Century Gothic" w:hAnsi="Century Gothic"/>
        </w:rPr>
      </w:pPr>
    </w:p>
    <w:p w:rsidR="00A40298" w:rsidRDefault="00A40298" w:rsidP="00A40298">
      <w:pPr>
        <w:ind w:firstLine="720"/>
        <w:jc w:val="both"/>
        <w:rPr>
          <w:rFonts w:ascii="Century Gothic" w:hAnsi="Century Gothic"/>
        </w:rPr>
      </w:pPr>
      <w:r>
        <w:rPr>
          <w:rFonts w:ascii="Century Gothic" w:hAnsi="Century Gothic"/>
        </w:rPr>
        <w:t>Dear Parent</w:t>
      </w:r>
    </w:p>
    <w:p w:rsidR="00A40298" w:rsidRDefault="00A40298" w:rsidP="00A40298">
      <w:pPr>
        <w:jc w:val="both"/>
        <w:rPr>
          <w:rFonts w:ascii="Century Gothic" w:eastAsiaTheme="minorHAnsi" w:hAnsi="Century Gothic" w:cstheme="minorBidi"/>
        </w:rPr>
      </w:pPr>
    </w:p>
    <w:p w:rsidR="00A40298" w:rsidRDefault="00A40298" w:rsidP="00A40298">
      <w:pPr>
        <w:ind w:firstLine="720"/>
        <w:jc w:val="both"/>
        <w:rPr>
          <w:rFonts w:ascii="Century Gothic" w:hAnsi="Century Gothic"/>
          <w:b/>
        </w:rPr>
      </w:pPr>
      <w:r>
        <w:rPr>
          <w:rFonts w:ascii="Century Gothic" w:hAnsi="Century Gothic"/>
          <w:b/>
        </w:rPr>
        <w:t>School Closure and Arrangements for SQA Coursework Completion</w:t>
      </w:r>
    </w:p>
    <w:p w:rsidR="00A40298" w:rsidRDefault="00A40298" w:rsidP="00A40298">
      <w:pPr>
        <w:jc w:val="both"/>
        <w:rPr>
          <w:rFonts w:ascii="Century Gothic" w:hAnsi="Century Gothic"/>
          <w:b/>
        </w:rPr>
      </w:pPr>
      <w:r>
        <w:rPr>
          <w:rFonts w:ascii="Century Gothic" w:hAnsi="Century Gothic"/>
          <w:b/>
        </w:rPr>
        <w:tab/>
      </w:r>
    </w:p>
    <w:p w:rsidR="00A40298" w:rsidRDefault="00A40298" w:rsidP="00A40298">
      <w:pPr>
        <w:ind w:left="720"/>
        <w:jc w:val="both"/>
        <w:rPr>
          <w:rFonts w:ascii="Century Gothic" w:hAnsi="Century Gothic"/>
        </w:rPr>
      </w:pPr>
      <w:r>
        <w:rPr>
          <w:rFonts w:ascii="Century Gothic" w:hAnsi="Century Gothic"/>
        </w:rPr>
        <w:t>As I am sure you will be aware, an announcement was made yesterday by the Scottish Government that due to the current COVID 19 pandemic, all schools should close as of Monday 23 March.</w:t>
      </w:r>
    </w:p>
    <w:p w:rsidR="00A40298" w:rsidRDefault="00A40298" w:rsidP="00A40298">
      <w:pPr>
        <w:pStyle w:val="Default"/>
        <w:ind w:left="720"/>
        <w:jc w:val="both"/>
        <w:rPr>
          <w:rFonts w:ascii="Century Gothic" w:hAnsi="Century Gothic"/>
          <w:sz w:val="22"/>
          <w:szCs w:val="22"/>
        </w:rPr>
      </w:pPr>
      <w:r>
        <w:rPr>
          <w:rFonts w:ascii="Century Gothic" w:hAnsi="Century Gothic"/>
          <w:sz w:val="22"/>
          <w:szCs w:val="22"/>
        </w:rPr>
        <w:t>The Depute First Minister confirmed that the 2020 diet of SQA examinations would be cancelled. Students will instead receive certification based on coursework completion, prior attainment and teacher estimate grades</w:t>
      </w:r>
      <w:r>
        <w:rPr>
          <w:rFonts w:ascii="Century Gothic" w:hAnsi="Century Gothic"/>
        </w:rPr>
        <w:t xml:space="preserve">. </w:t>
      </w:r>
      <w:r>
        <w:rPr>
          <w:rFonts w:ascii="Century Gothic" w:hAnsi="Century Gothic"/>
          <w:sz w:val="22"/>
          <w:szCs w:val="22"/>
        </w:rPr>
        <w:t xml:space="preserve">At present we are awaiting more information from the SQA which we will share in due course. In the meantime, these are the details we currently know. </w:t>
      </w:r>
    </w:p>
    <w:p w:rsidR="00A40298" w:rsidRDefault="00A40298" w:rsidP="00A40298">
      <w:pPr>
        <w:pStyle w:val="Default"/>
        <w:jc w:val="both"/>
        <w:rPr>
          <w:rFonts w:ascii="Century Gothic" w:hAnsi="Century Gothic"/>
          <w:sz w:val="22"/>
          <w:szCs w:val="22"/>
        </w:rPr>
      </w:pPr>
    </w:p>
    <w:p w:rsidR="00A40298" w:rsidRDefault="00A40298" w:rsidP="00A40298">
      <w:pPr>
        <w:ind w:left="720"/>
        <w:jc w:val="both"/>
        <w:rPr>
          <w:rFonts w:ascii="Century Gothic" w:hAnsi="Century Gothic"/>
        </w:rPr>
      </w:pPr>
      <w:r>
        <w:rPr>
          <w:rFonts w:ascii="Century Gothic" w:hAnsi="Century Gothic"/>
          <w:b/>
          <w:bCs/>
        </w:rPr>
        <w:t>Firstly, and most importantly please do not panic</w:t>
      </w:r>
      <w:r>
        <w:rPr>
          <w:rFonts w:ascii="Century Gothic" w:hAnsi="Century Gothic"/>
        </w:rPr>
        <w:t>. We will be doing everything we can to ensure no young person is disadvantaged and the Scottish Government, with SQA, will be working with us on this.</w:t>
      </w:r>
    </w:p>
    <w:p w:rsidR="00A40298" w:rsidRDefault="00A40298" w:rsidP="00A40298">
      <w:pPr>
        <w:pStyle w:val="Default"/>
        <w:ind w:left="720"/>
        <w:jc w:val="both"/>
        <w:rPr>
          <w:rFonts w:ascii="Century Gothic" w:hAnsi="Century Gothic"/>
          <w:sz w:val="22"/>
          <w:szCs w:val="22"/>
        </w:rPr>
      </w:pPr>
      <w:r>
        <w:rPr>
          <w:rFonts w:ascii="Century Gothic" w:hAnsi="Century Gothic"/>
          <w:sz w:val="22"/>
          <w:szCs w:val="22"/>
        </w:rPr>
        <w:t xml:space="preserve">Due to the fact that the situation in relation to the virus is changing rapidly </w:t>
      </w:r>
      <w:r>
        <w:rPr>
          <w:rFonts w:ascii="Century Gothic" w:hAnsi="Century Gothic"/>
          <w:b/>
          <w:sz w:val="22"/>
          <w:szCs w:val="22"/>
        </w:rPr>
        <w:t>it is imperative that young people in S4 - S6 who are well and not self-isolating complete all outstanding coursework as soon as possible.</w:t>
      </w:r>
      <w:r>
        <w:rPr>
          <w:rFonts w:ascii="Century Gothic" w:hAnsi="Century Gothic"/>
          <w:sz w:val="22"/>
          <w:szCs w:val="22"/>
        </w:rPr>
        <w:t xml:space="preserve"> All Stirling Council secondary schools will remain open to senior pupils to facilitate this.</w:t>
      </w:r>
    </w:p>
    <w:p w:rsidR="00A40298" w:rsidRDefault="00A40298" w:rsidP="00A40298">
      <w:pPr>
        <w:pStyle w:val="Default"/>
        <w:jc w:val="both"/>
        <w:rPr>
          <w:rFonts w:ascii="Century Gothic" w:hAnsi="Century Gothic"/>
          <w:sz w:val="22"/>
          <w:szCs w:val="22"/>
        </w:rPr>
      </w:pPr>
    </w:p>
    <w:p w:rsidR="00A40298" w:rsidRDefault="00A40298" w:rsidP="00A40298">
      <w:pPr>
        <w:ind w:firstLine="720"/>
        <w:jc w:val="both"/>
        <w:rPr>
          <w:rFonts w:ascii="Century Gothic" w:hAnsi="Century Gothic"/>
          <w:b/>
        </w:rPr>
      </w:pPr>
      <w:r>
        <w:rPr>
          <w:rFonts w:ascii="Century Gothic" w:hAnsi="Century Gothic"/>
          <w:b/>
        </w:rPr>
        <w:t>As of Monday 23 March:</w:t>
      </w:r>
    </w:p>
    <w:p w:rsidR="00A40298" w:rsidRDefault="00A40298" w:rsidP="00A40298">
      <w:pPr>
        <w:pStyle w:val="ListParagraph"/>
        <w:widowControl/>
        <w:numPr>
          <w:ilvl w:val="0"/>
          <w:numId w:val="2"/>
        </w:numPr>
        <w:autoSpaceDE/>
        <w:autoSpaceDN/>
        <w:spacing w:after="160" w:line="256" w:lineRule="auto"/>
        <w:contextualSpacing/>
        <w:jc w:val="both"/>
        <w:rPr>
          <w:rFonts w:ascii="Century Gothic" w:hAnsi="Century Gothic"/>
        </w:rPr>
      </w:pPr>
      <w:r>
        <w:rPr>
          <w:rFonts w:ascii="Century Gothic" w:hAnsi="Century Gothic"/>
        </w:rPr>
        <w:t>Young people in S1 – S3 should not attend until further notice. Every effort will be made to support their learning at home where possible. Teachers will explain to pupils how this will be done.</w:t>
      </w:r>
    </w:p>
    <w:p w:rsidR="00A40298" w:rsidRDefault="00A40298" w:rsidP="00A40298">
      <w:pPr>
        <w:pStyle w:val="ListParagraph"/>
        <w:jc w:val="both"/>
        <w:rPr>
          <w:rFonts w:ascii="Century Gothic" w:hAnsi="Century Gothic"/>
        </w:rPr>
      </w:pPr>
    </w:p>
    <w:p w:rsidR="00A40298" w:rsidRDefault="00A40298" w:rsidP="00A40298">
      <w:pPr>
        <w:pStyle w:val="ListParagraph"/>
        <w:ind w:left="720" w:firstLine="0"/>
        <w:jc w:val="both"/>
        <w:rPr>
          <w:rFonts w:ascii="Century Gothic" w:hAnsi="Century Gothic"/>
        </w:rPr>
      </w:pPr>
      <w:r>
        <w:rPr>
          <w:rFonts w:ascii="Century Gothic" w:hAnsi="Century Gothic"/>
        </w:rPr>
        <w:t>Stirling Council will attempt to provide care facilities, across the lo</w:t>
      </w:r>
      <w:r>
        <w:rPr>
          <w:rFonts w:ascii="Century Gothic" w:hAnsi="Century Gothic"/>
        </w:rPr>
        <w:t xml:space="preserve">cal authority, for children </w:t>
      </w:r>
      <w:proofErr w:type="spellStart"/>
      <w:r>
        <w:rPr>
          <w:rFonts w:ascii="Century Gothic" w:hAnsi="Century Gothic"/>
        </w:rPr>
        <w:t>and</w:t>
      </w:r>
      <w:r>
        <w:rPr>
          <w:rFonts w:ascii="Century Gothic" w:hAnsi="Century Gothic"/>
        </w:rPr>
        <w:t>young</w:t>
      </w:r>
      <w:proofErr w:type="spellEnd"/>
      <w:r>
        <w:rPr>
          <w:rFonts w:ascii="Century Gothic" w:hAnsi="Century Gothic"/>
        </w:rPr>
        <w:t xml:space="preserve"> people whose parents have been identified as essential workers</w:t>
      </w:r>
      <w:r>
        <w:rPr>
          <w:rFonts w:ascii="Century Gothic" w:hAnsi="Century Gothic"/>
          <w:b/>
        </w:rPr>
        <w:t xml:space="preserve"> and who are unable to make alternative arrangements for supervision. </w:t>
      </w:r>
      <w:r>
        <w:rPr>
          <w:rFonts w:ascii="Century Gothic" w:hAnsi="Century Gothic"/>
        </w:rPr>
        <w:t xml:space="preserve">Separate communication regarding advice on who falls into this category and how to access these facilities has been issued by Stirling Council. </w:t>
      </w:r>
    </w:p>
    <w:p w:rsidR="00A40298" w:rsidRDefault="00A40298" w:rsidP="00A40298">
      <w:pPr>
        <w:pStyle w:val="ListParagraph"/>
        <w:jc w:val="both"/>
        <w:rPr>
          <w:rFonts w:ascii="Century Gothic" w:hAnsi="Century Gothic"/>
        </w:rPr>
      </w:pPr>
    </w:p>
    <w:p w:rsidR="00A40298" w:rsidRDefault="00A40298" w:rsidP="00C37B32">
      <w:pPr>
        <w:pStyle w:val="ListParagraph"/>
        <w:ind w:left="709" w:firstLine="11"/>
        <w:jc w:val="both"/>
        <w:rPr>
          <w:rFonts w:ascii="Century Gothic" w:hAnsi="Century Gothic"/>
        </w:rPr>
      </w:pPr>
      <w:r>
        <w:rPr>
          <w:rFonts w:ascii="Century Gothic" w:hAnsi="Century Gothic"/>
        </w:rPr>
        <w:t>Communication will also follow detailing how young people in</w:t>
      </w:r>
      <w:r w:rsidR="00C37B32">
        <w:rPr>
          <w:rFonts w:ascii="Century Gothic" w:hAnsi="Century Gothic"/>
        </w:rPr>
        <w:t xml:space="preserve"> S1-S3 who are entitled to free </w:t>
      </w:r>
      <w:bookmarkStart w:id="0" w:name="_GoBack"/>
      <w:bookmarkEnd w:id="0"/>
      <w:r>
        <w:rPr>
          <w:rFonts w:ascii="Century Gothic" w:hAnsi="Century Gothic"/>
        </w:rPr>
        <w:t>school meals, and are not attending school, can access this entitlement.</w:t>
      </w:r>
    </w:p>
    <w:p w:rsidR="00A40298" w:rsidRDefault="00A40298" w:rsidP="00A40298">
      <w:pPr>
        <w:pStyle w:val="ListParagraph"/>
        <w:jc w:val="both"/>
        <w:rPr>
          <w:rFonts w:ascii="Century Gothic" w:hAnsi="Century Gothic"/>
        </w:rPr>
      </w:pPr>
    </w:p>
    <w:p w:rsidR="00A40298" w:rsidRDefault="00A40298" w:rsidP="00A40298">
      <w:pPr>
        <w:pStyle w:val="ListParagraph"/>
        <w:widowControl/>
        <w:numPr>
          <w:ilvl w:val="0"/>
          <w:numId w:val="2"/>
        </w:numPr>
        <w:autoSpaceDE/>
        <w:autoSpaceDN/>
        <w:spacing w:after="160" w:line="256" w:lineRule="auto"/>
        <w:contextualSpacing/>
        <w:jc w:val="both"/>
        <w:rPr>
          <w:rFonts w:ascii="Century Gothic" w:hAnsi="Century Gothic"/>
        </w:rPr>
      </w:pPr>
      <w:r>
        <w:rPr>
          <w:rFonts w:ascii="Century Gothic" w:hAnsi="Century Gothic"/>
          <w:b/>
        </w:rPr>
        <w:t xml:space="preserve">Young people in S4 – S6 who have outstanding coursework to complete should attend on Monday 23 March. </w:t>
      </w:r>
      <w:r>
        <w:rPr>
          <w:rFonts w:ascii="Century Gothic" w:hAnsi="Century Gothic"/>
        </w:rPr>
        <w:t>Support will be in place for young people to come into school to complete any outstanding coursework. Teachers will continue to work with students next week in school if they need to complete folios, assessments, assignments, performances etc. It is important that if students are well and are not self-isolating that they come into school to complete this work. Individual arrangements will be made to support young people who cannot attend due to under-lying health issues.</w:t>
      </w:r>
    </w:p>
    <w:p w:rsidR="00A40298" w:rsidRDefault="00A40298" w:rsidP="00A40298">
      <w:pPr>
        <w:pStyle w:val="ListParagraph"/>
        <w:jc w:val="both"/>
        <w:rPr>
          <w:rFonts w:ascii="Century Gothic" w:hAnsi="Century Gothic"/>
        </w:rPr>
      </w:pPr>
    </w:p>
    <w:p w:rsidR="00A40298" w:rsidRDefault="00A40298" w:rsidP="00A40298">
      <w:pPr>
        <w:pStyle w:val="ListParagraph"/>
        <w:ind w:left="993" w:hanging="273"/>
        <w:jc w:val="both"/>
        <w:rPr>
          <w:rFonts w:ascii="Century Gothic" w:hAnsi="Century Gothic"/>
        </w:rPr>
      </w:pPr>
      <w:r>
        <w:rPr>
          <w:rFonts w:ascii="Century Gothic" w:hAnsi="Century Gothic"/>
        </w:rPr>
        <w:t xml:space="preserve">Upon completion of all required coursework young people should </w:t>
      </w:r>
      <w:r>
        <w:rPr>
          <w:rFonts w:ascii="Century Gothic" w:hAnsi="Century Gothic"/>
        </w:rPr>
        <w:t>not attend school until further</w:t>
      </w:r>
    </w:p>
    <w:p w:rsidR="00A40298" w:rsidRDefault="00A40298" w:rsidP="00A40298">
      <w:pPr>
        <w:pStyle w:val="ListParagraph"/>
        <w:ind w:left="993" w:hanging="273"/>
        <w:jc w:val="both"/>
        <w:rPr>
          <w:rFonts w:ascii="Century Gothic" w:hAnsi="Century Gothic"/>
        </w:rPr>
      </w:pPr>
      <w:r>
        <w:rPr>
          <w:rFonts w:ascii="Century Gothic" w:hAnsi="Century Gothic"/>
        </w:rPr>
        <w:t>notice.</w:t>
      </w:r>
    </w:p>
    <w:p w:rsidR="00A40298" w:rsidRDefault="00A40298" w:rsidP="00A40298">
      <w:pPr>
        <w:pStyle w:val="ListParagraph"/>
        <w:jc w:val="both"/>
        <w:rPr>
          <w:rFonts w:ascii="Century Gothic" w:hAnsi="Century Gothic"/>
        </w:rPr>
      </w:pPr>
    </w:p>
    <w:p w:rsidR="00A40298" w:rsidRDefault="00A40298" w:rsidP="00A40298">
      <w:pPr>
        <w:pStyle w:val="ListParagraph"/>
        <w:jc w:val="both"/>
        <w:rPr>
          <w:rFonts w:ascii="Century Gothic" w:hAnsi="Century Gothic"/>
        </w:rPr>
      </w:pPr>
    </w:p>
    <w:p w:rsidR="00A40298" w:rsidRDefault="00A40298" w:rsidP="00A40298">
      <w:pPr>
        <w:pStyle w:val="ListParagraph"/>
        <w:jc w:val="both"/>
        <w:rPr>
          <w:rFonts w:ascii="Century Gothic" w:hAnsi="Century Gothic"/>
        </w:rPr>
      </w:pPr>
    </w:p>
    <w:p w:rsidR="00A40298" w:rsidRPr="00A40298" w:rsidRDefault="00A40298" w:rsidP="00A40298">
      <w:pPr>
        <w:pStyle w:val="ListParagraph"/>
        <w:ind w:left="720" w:firstLine="0"/>
        <w:jc w:val="both"/>
        <w:rPr>
          <w:rFonts w:ascii="Century Gothic" w:hAnsi="Century Gothic"/>
          <w:sz w:val="24"/>
          <w:szCs w:val="24"/>
        </w:rPr>
      </w:pPr>
      <w:r w:rsidRPr="00A40298">
        <w:rPr>
          <w:rFonts w:ascii="Century Gothic" w:hAnsi="Century Gothic"/>
          <w:sz w:val="24"/>
          <w:szCs w:val="24"/>
        </w:rPr>
        <w:t>Please note that for young people attending school, transport wil</w:t>
      </w:r>
      <w:r>
        <w:rPr>
          <w:rFonts w:ascii="Century Gothic" w:hAnsi="Century Gothic"/>
          <w:sz w:val="24"/>
          <w:szCs w:val="24"/>
        </w:rPr>
        <w:t xml:space="preserve">l operate as normal and we will </w:t>
      </w:r>
      <w:proofErr w:type="spellStart"/>
      <w:r w:rsidRPr="00A40298">
        <w:rPr>
          <w:rFonts w:ascii="Century Gothic" w:hAnsi="Century Gothic"/>
          <w:sz w:val="24"/>
          <w:szCs w:val="24"/>
        </w:rPr>
        <w:t>endeavour</w:t>
      </w:r>
      <w:proofErr w:type="spellEnd"/>
      <w:r w:rsidRPr="00A40298">
        <w:rPr>
          <w:rFonts w:ascii="Century Gothic" w:hAnsi="Century Gothic"/>
          <w:sz w:val="24"/>
          <w:szCs w:val="24"/>
        </w:rPr>
        <w:t xml:space="preserve"> to support catering arrangements for as long as possible. </w:t>
      </w:r>
    </w:p>
    <w:p w:rsidR="00A40298" w:rsidRPr="00A40298" w:rsidRDefault="00A40298" w:rsidP="00A40298">
      <w:pPr>
        <w:pStyle w:val="ListParagraph"/>
        <w:jc w:val="both"/>
        <w:rPr>
          <w:rFonts w:ascii="Century Gothic" w:hAnsi="Century Gothic"/>
          <w:sz w:val="24"/>
          <w:szCs w:val="24"/>
        </w:rPr>
      </w:pPr>
    </w:p>
    <w:p w:rsidR="00A40298" w:rsidRPr="00A40298" w:rsidRDefault="00A40298" w:rsidP="00A40298">
      <w:pPr>
        <w:pStyle w:val="ListParagraph"/>
        <w:jc w:val="both"/>
        <w:rPr>
          <w:rFonts w:ascii="Century Gothic" w:hAnsi="Century Gothic"/>
          <w:sz w:val="24"/>
          <w:szCs w:val="24"/>
        </w:rPr>
      </w:pPr>
    </w:p>
    <w:p w:rsidR="00A40298" w:rsidRPr="00A40298" w:rsidRDefault="00A40298" w:rsidP="00A40298">
      <w:pPr>
        <w:pStyle w:val="ListParagraph"/>
        <w:ind w:left="709" w:firstLine="0"/>
        <w:jc w:val="both"/>
        <w:rPr>
          <w:rFonts w:ascii="Century Gothic" w:hAnsi="Century Gothic"/>
          <w:sz w:val="24"/>
          <w:szCs w:val="24"/>
        </w:rPr>
      </w:pPr>
      <w:r w:rsidRPr="00A40298">
        <w:rPr>
          <w:rFonts w:ascii="Century Gothic" w:hAnsi="Century Gothic"/>
          <w:sz w:val="24"/>
          <w:szCs w:val="24"/>
        </w:rPr>
        <w:t>I spoke with all of our young people in S4-S6 today in school and shared this information with them. I have also included an information sheet for young people which will be sent to them through Google Classroom.</w:t>
      </w:r>
    </w:p>
    <w:p w:rsidR="00A40298" w:rsidRPr="00A40298" w:rsidRDefault="00A40298" w:rsidP="00A40298">
      <w:pPr>
        <w:pStyle w:val="ListParagraph"/>
        <w:jc w:val="both"/>
        <w:rPr>
          <w:rFonts w:ascii="Century Gothic" w:hAnsi="Century Gothic"/>
          <w:sz w:val="24"/>
          <w:szCs w:val="24"/>
        </w:rPr>
      </w:pPr>
    </w:p>
    <w:p w:rsidR="00A40298" w:rsidRPr="00A40298" w:rsidRDefault="00A40298" w:rsidP="00A40298">
      <w:pPr>
        <w:pStyle w:val="ListParagraph"/>
        <w:ind w:left="709" w:firstLine="0"/>
        <w:jc w:val="both"/>
        <w:rPr>
          <w:rFonts w:ascii="Century Gothic" w:hAnsi="Century Gothic"/>
          <w:sz w:val="24"/>
          <w:szCs w:val="24"/>
        </w:rPr>
      </w:pPr>
      <w:r w:rsidRPr="00A40298">
        <w:rPr>
          <w:rFonts w:ascii="Century Gothic" w:hAnsi="Century Gothic"/>
          <w:sz w:val="24"/>
          <w:szCs w:val="24"/>
        </w:rPr>
        <w:t>We continue to work hard to support our young people and their fa</w:t>
      </w:r>
      <w:r w:rsidRPr="00A40298">
        <w:rPr>
          <w:rFonts w:ascii="Century Gothic" w:hAnsi="Century Gothic"/>
          <w:sz w:val="24"/>
          <w:szCs w:val="24"/>
        </w:rPr>
        <w:t>milies in these uncertain times</w:t>
      </w:r>
      <w:r>
        <w:rPr>
          <w:rFonts w:ascii="Century Gothic" w:hAnsi="Century Gothic"/>
          <w:sz w:val="24"/>
          <w:szCs w:val="24"/>
        </w:rPr>
        <w:t xml:space="preserve"> </w:t>
      </w:r>
      <w:r w:rsidRPr="00A40298">
        <w:rPr>
          <w:rFonts w:ascii="Century Gothic" w:hAnsi="Century Gothic"/>
          <w:sz w:val="24"/>
          <w:szCs w:val="24"/>
        </w:rPr>
        <w:t>and I thank you for your support, kindness and understanding.</w:t>
      </w:r>
    </w:p>
    <w:p w:rsidR="00A40298" w:rsidRPr="00A40298" w:rsidRDefault="00A40298" w:rsidP="00A40298">
      <w:pPr>
        <w:pStyle w:val="ListParagraph"/>
        <w:jc w:val="both"/>
        <w:rPr>
          <w:rFonts w:ascii="Century Gothic" w:hAnsi="Century Gothic"/>
          <w:sz w:val="24"/>
          <w:szCs w:val="24"/>
        </w:rPr>
      </w:pPr>
    </w:p>
    <w:p w:rsidR="00A40298" w:rsidRPr="00A40298" w:rsidRDefault="00A40298" w:rsidP="00A40298">
      <w:pPr>
        <w:pStyle w:val="ListParagraph"/>
        <w:ind w:hanging="117"/>
        <w:jc w:val="both"/>
        <w:rPr>
          <w:rFonts w:ascii="Century Gothic" w:hAnsi="Century Gothic"/>
          <w:sz w:val="24"/>
          <w:szCs w:val="24"/>
        </w:rPr>
      </w:pPr>
      <w:r w:rsidRPr="00A40298">
        <w:rPr>
          <w:rFonts w:ascii="Century Gothic" w:hAnsi="Century Gothic"/>
          <w:sz w:val="24"/>
          <w:szCs w:val="24"/>
        </w:rPr>
        <w:t>Yours faithfully</w:t>
      </w:r>
      <w:r w:rsidRPr="00A40298">
        <w:rPr>
          <w:rFonts w:ascii="Century Gothic" w:hAnsi="Century Gothic"/>
          <w:sz w:val="24"/>
          <w:szCs w:val="24"/>
        </w:rPr>
        <w:t>,</w:t>
      </w:r>
    </w:p>
    <w:p w:rsidR="00A40298" w:rsidRPr="00A40298" w:rsidRDefault="00A40298" w:rsidP="00A40298">
      <w:pPr>
        <w:pStyle w:val="ListParagraph"/>
        <w:ind w:hanging="117"/>
        <w:jc w:val="both"/>
        <w:rPr>
          <w:rFonts w:ascii="Century Gothic" w:hAnsi="Century Gothic"/>
          <w:sz w:val="24"/>
          <w:szCs w:val="24"/>
        </w:rPr>
      </w:pPr>
      <w:r>
        <w:rPr>
          <w:noProof/>
        </w:rPr>
        <w:drawing>
          <wp:anchor distT="0" distB="0" distL="114300" distR="114300" simplePos="0" relativeHeight="251663360" behindDoc="0" locked="0" layoutInCell="1" allowOverlap="1">
            <wp:simplePos x="0" y="0"/>
            <wp:positionH relativeFrom="column">
              <wp:posOffset>287655</wp:posOffset>
            </wp:positionH>
            <wp:positionV relativeFrom="paragraph">
              <wp:posOffset>121920</wp:posOffset>
            </wp:positionV>
            <wp:extent cx="1926590" cy="428625"/>
            <wp:effectExtent l="0" t="0" r="0" b="9525"/>
            <wp:wrapNone/>
            <wp:docPr id="2" name="Picture 2" descr="karen hook signature"/>
            <wp:cNvGraphicFramePr/>
            <a:graphic xmlns:a="http://schemas.openxmlformats.org/drawingml/2006/main">
              <a:graphicData uri="http://schemas.openxmlformats.org/drawingml/2006/picture">
                <pic:pic xmlns:pic="http://schemas.openxmlformats.org/drawingml/2006/picture">
                  <pic:nvPicPr>
                    <pic:cNvPr id="1" name="Picture 1" descr="karen hook signature"/>
                    <pic:cNvPicPr/>
                  </pic:nvPicPr>
                  <pic:blipFill>
                    <a:blip r:embed="rId10" cstate="print">
                      <a:extLst>
                        <a:ext uri="{28A0092B-C50C-407E-A947-70E740481C1C}">
                          <a14:useLocalDpi xmlns:a14="http://schemas.microsoft.com/office/drawing/2010/main" val="0"/>
                        </a:ext>
                      </a:extLst>
                    </a:blip>
                    <a:srcRect l="23529" t="31071" r="45801" b="61429"/>
                    <a:stretch>
                      <a:fillRect/>
                    </a:stretch>
                  </pic:blipFill>
                  <pic:spPr bwMode="auto">
                    <a:xfrm>
                      <a:off x="0" y="0"/>
                      <a:ext cx="1926590" cy="428625"/>
                    </a:xfrm>
                    <a:prstGeom prst="rect">
                      <a:avLst/>
                    </a:prstGeom>
                    <a:noFill/>
                    <a:ln>
                      <a:noFill/>
                    </a:ln>
                  </pic:spPr>
                </pic:pic>
              </a:graphicData>
            </a:graphic>
            <wp14:sizeRelV relativeFrom="margin">
              <wp14:pctHeight>0</wp14:pctHeight>
            </wp14:sizeRelV>
          </wp:anchor>
        </w:drawing>
      </w:r>
    </w:p>
    <w:p w:rsidR="00A40298" w:rsidRPr="00A40298" w:rsidRDefault="00A40298" w:rsidP="00A40298">
      <w:pPr>
        <w:pStyle w:val="ListParagraph"/>
        <w:ind w:hanging="117"/>
        <w:jc w:val="both"/>
        <w:rPr>
          <w:rFonts w:ascii="Century Gothic" w:hAnsi="Century Gothic"/>
          <w:sz w:val="24"/>
          <w:szCs w:val="24"/>
        </w:rPr>
      </w:pPr>
    </w:p>
    <w:p w:rsidR="00A40298" w:rsidRPr="00A40298" w:rsidRDefault="00A40298" w:rsidP="00A40298">
      <w:pPr>
        <w:pStyle w:val="ListParagraph"/>
        <w:ind w:hanging="117"/>
        <w:jc w:val="both"/>
        <w:rPr>
          <w:rFonts w:ascii="Century Gothic" w:hAnsi="Century Gothic"/>
          <w:sz w:val="24"/>
          <w:szCs w:val="24"/>
        </w:rPr>
      </w:pPr>
    </w:p>
    <w:p w:rsidR="00F939FA" w:rsidRPr="00A40298" w:rsidRDefault="00A40298" w:rsidP="00F939FA">
      <w:pPr>
        <w:pStyle w:val="BodyText"/>
        <w:rPr>
          <w:rFonts w:ascii="Century Gothic" w:hAnsi="Century Gothic"/>
          <w:w w:val="95"/>
        </w:rPr>
      </w:pPr>
      <w:r w:rsidRPr="00A40298">
        <w:rPr>
          <w:rFonts w:ascii="Century Gothic" w:hAnsi="Century Gothic"/>
          <w:w w:val="95"/>
        </w:rPr>
        <w:tab/>
        <w:t>K Hook</w:t>
      </w:r>
    </w:p>
    <w:p w:rsidR="00A40298" w:rsidRPr="00A40298" w:rsidRDefault="00A40298" w:rsidP="00F939FA">
      <w:pPr>
        <w:pStyle w:val="BodyText"/>
        <w:rPr>
          <w:rFonts w:ascii="Century Gothic" w:hAnsi="Century Gothic"/>
          <w:w w:val="95"/>
        </w:rPr>
      </w:pPr>
      <w:r w:rsidRPr="00A40298">
        <w:rPr>
          <w:rFonts w:ascii="Century Gothic" w:hAnsi="Century Gothic"/>
          <w:w w:val="95"/>
        </w:rPr>
        <w:tab/>
        <w:t>Head Teacher</w:t>
      </w:r>
    </w:p>
    <w:sectPr w:rsidR="00A40298" w:rsidRPr="00A40298" w:rsidSect="00F939FA">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21" w:rsidRDefault="00386921" w:rsidP="00F939FA">
      <w:r>
        <w:separator/>
      </w:r>
    </w:p>
  </w:endnote>
  <w:endnote w:type="continuationSeparator" w:id="0">
    <w:p w:rsidR="00386921" w:rsidRDefault="00386921" w:rsidP="00F9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B5" w:rsidRPr="00B60BE7" w:rsidRDefault="00E648B5" w:rsidP="00A40298">
    <w:pPr>
      <w:pStyle w:val="Footer"/>
      <w:tabs>
        <w:tab w:val="left" w:pos="142"/>
      </w:tabs>
      <w:ind w:left="851" w:firstLine="851"/>
      <w:rPr>
        <w:rFonts w:ascii="Century Gothic" w:hAnsi="Century Gothic"/>
      </w:rPr>
    </w:pPr>
    <w:r>
      <w:rPr>
        <w:rFonts w:ascii="Century Gothic" w:hAnsi="Century Gothic"/>
      </w:rPr>
      <w:t>p</w:t>
    </w:r>
    <w:r w:rsidRPr="00B60BE7">
      <w:rPr>
        <w:rFonts w:ascii="Century Gothic" w:hAnsi="Century Gothic"/>
      </w:rPr>
      <w:t xml:space="preserve">hone: 01786 </w:t>
    </w:r>
    <w:proofErr w:type="gramStart"/>
    <w:r w:rsidRPr="00B60BE7">
      <w:rPr>
        <w:rFonts w:ascii="Century Gothic" w:hAnsi="Century Gothic"/>
      </w:rPr>
      <w:t>813519</w:t>
    </w:r>
    <w:r>
      <w:rPr>
        <w:rFonts w:ascii="Century Gothic" w:hAnsi="Century Gothic"/>
      </w:rPr>
      <w:t xml:space="preserve">  </w:t>
    </w:r>
    <w:r>
      <w:rPr>
        <w:rFonts w:ascii="Century Gothic" w:hAnsi="Century Gothic"/>
      </w:rPr>
      <w:tab/>
    </w:r>
    <w:proofErr w:type="gramEnd"/>
    <w:r>
      <w:rPr>
        <w:rFonts w:ascii="Century Gothic" w:hAnsi="Century Gothic"/>
      </w:rPr>
      <w:t>web: www.bannockburnhigh.org.uk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21" w:rsidRDefault="00386921" w:rsidP="00F939FA">
      <w:r>
        <w:separator/>
      </w:r>
    </w:p>
  </w:footnote>
  <w:footnote w:type="continuationSeparator" w:id="0">
    <w:p w:rsidR="00386921" w:rsidRDefault="00386921" w:rsidP="00F9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B5" w:rsidRDefault="00E648B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64C0"/>
    <w:multiLevelType w:val="hybridMultilevel"/>
    <w:tmpl w:val="A4EC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192628"/>
    <w:multiLevelType w:val="hybridMultilevel"/>
    <w:tmpl w:val="06C28F6C"/>
    <w:lvl w:ilvl="0" w:tplc="9B2C6F1C">
      <w:numFmt w:val="bullet"/>
      <w:lvlText w:val="-"/>
      <w:lvlJc w:val="left"/>
      <w:pPr>
        <w:ind w:left="826" w:hanging="360"/>
      </w:pPr>
      <w:rPr>
        <w:rFonts w:ascii="Courier New" w:eastAsia="Courier New" w:hAnsi="Courier New" w:cs="Courier New" w:hint="default"/>
        <w:w w:val="100"/>
        <w:sz w:val="24"/>
        <w:szCs w:val="24"/>
      </w:rPr>
    </w:lvl>
    <w:lvl w:ilvl="1" w:tplc="EB6C4534">
      <w:numFmt w:val="bullet"/>
      <w:lvlText w:val="•"/>
      <w:lvlJc w:val="left"/>
      <w:pPr>
        <w:ind w:left="1836" w:hanging="360"/>
      </w:pPr>
      <w:rPr>
        <w:rFonts w:hint="default"/>
      </w:rPr>
    </w:lvl>
    <w:lvl w:ilvl="2" w:tplc="57665DFE">
      <w:numFmt w:val="bullet"/>
      <w:lvlText w:val="•"/>
      <w:lvlJc w:val="left"/>
      <w:pPr>
        <w:ind w:left="2853" w:hanging="360"/>
      </w:pPr>
      <w:rPr>
        <w:rFonts w:hint="default"/>
      </w:rPr>
    </w:lvl>
    <w:lvl w:ilvl="3" w:tplc="7682E3BE">
      <w:numFmt w:val="bullet"/>
      <w:lvlText w:val="•"/>
      <w:lvlJc w:val="left"/>
      <w:pPr>
        <w:ind w:left="3869" w:hanging="360"/>
      </w:pPr>
      <w:rPr>
        <w:rFonts w:hint="default"/>
      </w:rPr>
    </w:lvl>
    <w:lvl w:ilvl="4" w:tplc="A0D8F59A">
      <w:numFmt w:val="bullet"/>
      <w:lvlText w:val="•"/>
      <w:lvlJc w:val="left"/>
      <w:pPr>
        <w:ind w:left="4886" w:hanging="360"/>
      </w:pPr>
      <w:rPr>
        <w:rFonts w:hint="default"/>
      </w:rPr>
    </w:lvl>
    <w:lvl w:ilvl="5" w:tplc="CEAAF664">
      <w:numFmt w:val="bullet"/>
      <w:lvlText w:val="•"/>
      <w:lvlJc w:val="left"/>
      <w:pPr>
        <w:ind w:left="5903" w:hanging="360"/>
      </w:pPr>
      <w:rPr>
        <w:rFonts w:hint="default"/>
      </w:rPr>
    </w:lvl>
    <w:lvl w:ilvl="6" w:tplc="1F6A8E38">
      <w:numFmt w:val="bullet"/>
      <w:lvlText w:val="•"/>
      <w:lvlJc w:val="left"/>
      <w:pPr>
        <w:ind w:left="6919" w:hanging="360"/>
      </w:pPr>
      <w:rPr>
        <w:rFonts w:hint="default"/>
      </w:rPr>
    </w:lvl>
    <w:lvl w:ilvl="7" w:tplc="9E6C22E2">
      <w:numFmt w:val="bullet"/>
      <w:lvlText w:val="•"/>
      <w:lvlJc w:val="left"/>
      <w:pPr>
        <w:ind w:left="7936" w:hanging="360"/>
      </w:pPr>
      <w:rPr>
        <w:rFonts w:hint="default"/>
      </w:rPr>
    </w:lvl>
    <w:lvl w:ilvl="8" w:tplc="8F5E94A6">
      <w:numFmt w:val="bullet"/>
      <w:lvlText w:val="•"/>
      <w:lvlJc w:val="left"/>
      <w:pPr>
        <w:ind w:left="8953" w:hanging="360"/>
      </w:pPr>
      <w:rPr>
        <w:rFont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query w:val="SELECT * FROM `'S1-3$'`"/>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FA"/>
    <w:rsid w:val="001520E7"/>
    <w:rsid w:val="00386921"/>
    <w:rsid w:val="00A3058A"/>
    <w:rsid w:val="00A40298"/>
    <w:rsid w:val="00B60BE7"/>
    <w:rsid w:val="00BA741F"/>
    <w:rsid w:val="00C37B32"/>
    <w:rsid w:val="00C61DE5"/>
    <w:rsid w:val="00D17B51"/>
    <w:rsid w:val="00D868D6"/>
    <w:rsid w:val="00E648B5"/>
    <w:rsid w:val="00F901A5"/>
    <w:rsid w:val="00F939FA"/>
    <w:rsid w:val="00FC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5648B"/>
  <w15:chartTrackingRefBased/>
  <w15:docId w15:val="{17AAB74A-8EEF-404C-B943-FA20B4D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9FA"/>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39FA"/>
    <w:rPr>
      <w:sz w:val="24"/>
      <w:szCs w:val="24"/>
    </w:rPr>
  </w:style>
  <w:style w:type="character" w:customStyle="1" w:styleId="BodyTextChar">
    <w:name w:val="Body Text Char"/>
    <w:basedOn w:val="DefaultParagraphFont"/>
    <w:link w:val="BodyText"/>
    <w:uiPriority w:val="1"/>
    <w:rsid w:val="00F939FA"/>
    <w:rPr>
      <w:rFonts w:ascii="Verdana" w:eastAsia="Verdana" w:hAnsi="Verdana" w:cs="Verdana"/>
      <w:sz w:val="24"/>
      <w:szCs w:val="24"/>
      <w:lang w:val="en-US"/>
    </w:rPr>
  </w:style>
  <w:style w:type="paragraph" w:styleId="ListParagraph">
    <w:name w:val="List Paragraph"/>
    <w:basedOn w:val="Normal"/>
    <w:uiPriority w:val="34"/>
    <w:qFormat/>
    <w:rsid w:val="00F939FA"/>
    <w:pPr>
      <w:spacing w:line="294" w:lineRule="exact"/>
      <w:ind w:left="826" w:hanging="360"/>
    </w:pPr>
  </w:style>
  <w:style w:type="paragraph" w:styleId="Header">
    <w:name w:val="header"/>
    <w:basedOn w:val="Normal"/>
    <w:link w:val="HeaderChar"/>
    <w:uiPriority w:val="99"/>
    <w:unhideWhenUsed/>
    <w:rsid w:val="00F939FA"/>
    <w:pPr>
      <w:tabs>
        <w:tab w:val="center" w:pos="4513"/>
        <w:tab w:val="right" w:pos="9026"/>
      </w:tabs>
    </w:pPr>
  </w:style>
  <w:style w:type="character" w:customStyle="1" w:styleId="HeaderChar">
    <w:name w:val="Header Char"/>
    <w:basedOn w:val="DefaultParagraphFont"/>
    <w:link w:val="Header"/>
    <w:uiPriority w:val="99"/>
    <w:rsid w:val="00F939FA"/>
    <w:rPr>
      <w:rFonts w:ascii="Verdana" w:eastAsia="Verdana" w:hAnsi="Verdana" w:cs="Verdana"/>
      <w:lang w:val="en-US"/>
    </w:rPr>
  </w:style>
  <w:style w:type="paragraph" w:styleId="Footer">
    <w:name w:val="footer"/>
    <w:basedOn w:val="Normal"/>
    <w:link w:val="FooterChar"/>
    <w:uiPriority w:val="99"/>
    <w:unhideWhenUsed/>
    <w:rsid w:val="00F939FA"/>
    <w:pPr>
      <w:tabs>
        <w:tab w:val="center" w:pos="4513"/>
        <w:tab w:val="right" w:pos="9026"/>
      </w:tabs>
    </w:pPr>
  </w:style>
  <w:style w:type="character" w:customStyle="1" w:styleId="FooterChar">
    <w:name w:val="Footer Char"/>
    <w:basedOn w:val="DefaultParagraphFont"/>
    <w:link w:val="Footer"/>
    <w:uiPriority w:val="99"/>
    <w:rsid w:val="00F939FA"/>
    <w:rPr>
      <w:rFonts w:ascii="Verdana" w:eastAsia="Verdana" w:hAnsi="Verdana" w:cs="Verdana"/>
      <w:lang w:val="en-US"/>
    </w:rPr>
  </w:style>
  <w:style w:type="paragraph" w:customStyle="1" w:styleId="Default">
    <w:name w:val="Default"/>
    <w:rsid w:val="00A402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boyceg02s</dc:creator>
  <cp:keywords/>
  <dc:description/>
  <cp:lastModifiedBy>garveya02s@bannockburn.stirling.sch.edu</cp:lastModifiedBy>
  <cp:revision>3</cp:revision>
  <dcterms:created xsi:type="dcterms:W3CDTF">2020-03-20T15:20:00Z</dcterms:created>
  <dcterms:modified xsi:type="dcterms:W3CDTF">2020-03-20T15:20:00Z</dcterms:modified>
</cp:coreProperties>
</file>