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FA" w:rsidRDefault="00BA741F" w:rsidP="00F939FA">
      <w:pPr>
        <w:pStyle w:val="BodyText"/>
        <w:ind w:right="1558"/>
        <w:jc w:val="right"/>
        <w:rPr>
          <w:rFonts w:ascii="Century Gothic" w:hAnsi="Century Gothic"/>
          <w:b/>
          <w:w w:val="95"/>
          <w:sz w:val="56"/>
          <w:szCs w:val="28"/>
        </w:rPr>
      </w:pPr>
      <w:r w:rsidRPr="00BA741F">
        <w:rPr>
          <w:rFonts w:ascii="Century Gothic" w:hAnsi="Century Gothic"/>
          <w:b/>
          <w:noProof/>
          <w:w w:val="95"/>
          <w:sz w:val="56"/>
          <w:szCs w:val="28"/>
        </w:rPr>
        <w:drawing>
          <wp:anchor distT="0" distB="0" distL="114300" distR="114300" simplePos="0" relativeHeight="251662336" behindDoc="1" locked="0" layoutInCell="1" allowOverlap="1" wp14:anchorId="07FBBE71" wp14:editId="3D416F9A">
            <wp:simplePos x="0" y="0"/>
            <wp:positionH relativeFrom="column">
              <wp:posOffset>730885</wp:posOffset>
            </wp:positionH>
            <wp:positionV relativeFrom="paragraph">
              <wp:posOffset>-438150</wp:posOffset>
            </wp:positionV>
            <wp:extent cx="6121400" cy="939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1400" cy="939800"/>
                    </a:xfrm>
                    <a:prstGeom prst="rect">
                      <a:avLst/>
                    </a:prstGeom>
                  </pic:spPr>
                </pic:pic>
              </a:graphicData>
            </a:graphic>
            <wp14:sizeRelH relativeFrom="page">
              <wp14:pctWidth>0</wp14:pctWidth>
            </wp14:sizeRelH>
            <wp14:sizeRelV relativeFrom="page">
              <wp14:pctHeight>0</wp14:pctHeight>
            </wp14:sizeRelV>
          </wp:anchor>
        </w:drawing>
      </w:r>
      <w:r w:rsidR="00B60BE7">
        <w:rPr>
          <w:rFonts w:ascii="Century Gothic" w:hAnsi="Century Gothic"/>
          <w:b/>
          <w:noProof/>
          <w:w w:val="95"/>
          <w:sz w:val="56"/>
          <w:szCs w:val="28"/>
        </w:rPr>
        <w:drawing>
          <wp:anchor distT="0" distB="0" distL="114300" distR="114300" simplePos="0" relativeHeight="251660288" behindDoc="0" locked="0" layoutInCell="1" allowOverlap="1" wp14:anchorId="0024E96D" wp14:editId="262F4F36">
            <wp:simplePos x="0" y="0"/>
            <wp:positionH relativeFrom="column">
              <wp:posOffset>-160020</wp:posOffset>
            </wp:positionH>
            <wp:positionV relativeFrom="page">
              <wp:posOffset>142875</wp:posOffset>
            </wp:positionV>
            <wp:extent cx="729615" cy="729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rling Council Logo.png"/>
                    <pic:cNvPicPr/>
                  </pic:nvPicPr>
                  <pic:blipFill>
                    <a:blip r:embed="rId8">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anchor>
        </w:drawing>
      </w:r>
    </w:p>
    <w:p w:rsidR="00F939FA" w:rsidRDefault="00E648B5" w:rsidP="00F939FA">
      <w:pPr>
        <w:pStyle w:val="BodyText"/>
        <w:rPr>
          <w:rFonts w:ascii="Century Gothic" w:hAnsi="Century Gothic"/>
          <w:w w:val="95"/>
          <w:sz w:val="28"/>
          <w:szCs w:val="28"/>
        </w:rPr>
      </w:pPr>
      <w:r w:rsidRPr="00F939FA">
        <w:rPr>
          <w:rFonts w:ascii="Century Gothic" w:hAnsi="Century Gothic"/>
          <w:b/>
          <w:noProof/>
          <w:w w:val="95"/>
          <w:sz w:val="56"/>
          <w:szCs w:val="28"/>
        </w:rPr>
        <w:drawing>
          <wp:anchor distT="0" distB="0" distL="114300" distR="114300" simplePos="0" relativeHeight="251658240" behindDoc="0" locked="0" layoutInCell="1" allowOverlap="1" wp14:anchorId="79986D90" wp14:editId="71A30B99">
            <wp:simplePos x="0" y="0"/>
            <wp:positionH relativeFrom="margin">
              <wp:posOffset>5592445</wp:posOffset>
            </wp:positionH>
            <wp:positionV relativeFrom="margin">
              <wp:posOffset>620395</wp:posOffset>
            </wp:positionV>
            <wp:extent cx="866775" cy="962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hs-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962025"/>
                    </a:xfrm>
                    <a:prstGeom prst="rect">
                      <a:avLst/>
                    </a:prstGeom>
                  </pic:spPr>
                </pic:pic>
              </a:graphicData>
            </a:graphic>
            <wp14:sizeRelH relativeFrom="margin">
              <wp14:pctWidth>0</wp14:pctWidth>
            </wp14:sizeRelH>
            <wp14:sizeRelV relativeFrom="margin">
              <wp14:pctHeight>0</wp14:pctHeight>
            </wp14:sizeRelV>
          </wp:anchor>
        </w:drawing>
      </w:r>
    </w:p>
    <w:p w:rsidR="00F939FA" w:rsidRDefault="00F939FA" w:rsidP="00F939FA">
      <w:pPr>
        <w:pStyle w:val="BodyText"/>
        <w:rPr>
          <w:rFonts w:ascii="Century Gothic" w:hAnsi="Century Gothic"/>
          <w:w w:val="95"/>
          <w:sz w:val="28"/>
          <w:szCs w:val="28"/>
        </w:rPr>
      </w:pPr>
    </w:p>
    <w:p w:rsidR="0047708A" w:rsidRDefault="0047708A" w:rsidP="0047708A">
      <w:pPr>
        <w:rPr>
          <w:rFonts w:ascii="Century Gothic" w:eastAsiaTheme="minorHAnsi" w:hAnsi="Century Gothic" w:cs="Times New Roman"/>
          <w:lang w:val="en-GB"/>
        </w:rPr>
      </w:pPr>
    </w:p>
    <w:p w:rsidR="0047708A" w:rsidRDefault="0047708A" w:rsidP="0047708A">
      <w:pPr>
        <w:rPr>
          <w:rFonts w:ascii="Arial" w:hAnsi="Arial" w:cs="Arial"/>
          <w:sz w:val="24"/>
          <w:szCs w:val="24"/>
          <w:lang w:val="en-GB"/>
        </w:rPr>
      </w:pPr>
    </w:p>
    <w:p w:rsidR="0047708A" w:rsidRDefault="000523E5" w:rsidP="0047708A">
      <w:pPr>
        <w:rPr>
          <w:rFonts w:ascii="Arial" w:hAnsi="Arial" w:cs="Arial"/>
          <w:sz w:val="24"/>
          <w:szCs w:val="24"/>
          <w:lang w:val="en-GB"/>
        </w:rPr>
      </w:pPr>
      <w:r>
        <w:rPr>
          <w:rFonts w:ascii="Arial" w:hAnsi="Arial" w:cs="Arial"/>
          <w:sz w:val="24"/>
          <w:szCs w:val="24"/>
          <w:lang w:val="en-GB"/>
        </w:rPr>
        <w:t>18 March 2020</w:t>
      </w:r>
    </w:p>
    <w:p w:rsidR="0047708A" w:rsidRDefault="0047708A" w:rsidP="0047708A">
      <w:pPr>
        <w:rPr>
          <w:rFonts w:ascii="Arial" w:hAnsi="Arial" w:cs="Arial"/>
          <w:sz w:val="24"/>
          <w:szCs w:val="24"/>
          <w:lang w:val="en-GB"/>
        </w:rPr>
      </w:pPr>
      <w:bookmarkStart w:id="0" w:name="_GoBack"/>
      <w:bookmarkEnd w:id="0"/>
    </w:p>
    <w:p w:rsidR="0047708A" w:rsidRPr="0047708A" w:rsidRDefault="0047708A" w:rsidP="0047708A">
      <w:pPr>
        <w:rPr>
          <w:rFonts w:ascii="Century Gothic" w:hAnsi="Century Gothic" w:cs="Arial"/>
          <w:sz w:val="24"/>
          <w:szCs w:val="24"/>
          <w:lang w:val="en-GB"/>
        </w:rPr>
      </w:pPr>
    </w:p>
    <w:p w:rsidR="0047708A" w:rsidRPr="0047708A" w:rsidRDefault="0047708A" w:rsidP="0047708A">
      <w:pPr>
        <w:rPr>
          <w:rFonts w:ascii="Century Gothic" w:hAnsi="Century Gothic" w:cs="Arial"/>
          <w:sz w:val="24"/>
          <w:szCs w:val="24"/>
          <w:lang w:val="en-GB"/>
        </w:rPr>
      </w:pPr>
    </w:p>
    <w:p w:rsidR="0047708A" w:rsidRDefault="0047708A" w:rsidP="0047708A">
      <w:pPr>
        <w:rPr>
          <w:rFonts w:ascii="Century Gothic" w:hAnsi="Century Gothic" w:cs="Arial"/>
          <w:sz w:val="24"/>
          <w:szCs w:val="24"/>
          <w:lang w:val="en-GB"/>
        </w:rPr>
      </w:pPr>
      <w:r w:rsidRPr="0047708A">
        <w:rPr>
          <w:rFonts w:ascii="Century Gothic" w:hAnsi="Century Gothic" w:cs="Arial"/>
          <w:sz w:val="24"/>
          <w:szCs w:val="24"/>
          <w:lang w:val="en-GB"/>
        </w:rPr>
        <w:t>Dear Parents and Carers,</w:t>
      </w:r>
    </w:p>
    <w:p w:rsidR="0047708A" w:rsidRPr="0047708A" w:rsidRDefault="0047708A" w:rsidP="0047708A">
      <w:pPr>
        <w:rPr>
          <w:rFonts w:ascii="Century Gothic" w:hAnsi="Century Gothic" w:cs="Arial"/>
          <w:sz w:val="24"/>
          <w:szCs w:val="24"/>
          <w:lang w:val="en-GB"/>
        </w:rPr>
      </w:pPr>
    </w:p>
    <w:p w:rsidR="0047708A" w:rsidRPr="0047708A" w:rsidRDefault="0047708A" w:rsidP="0047708A">
      <w:pPr>
        <w:rPr>
          <w:rFonts w:ascii="Century Gothic" w:hAnsi="Century Gothic" w:cs="Arial"/>
          <w:sz w:val="24"/>
          <w:szCs w:val="24"/>
          <w:lang w:val="en-GB"/>
        </w:rPr>
      </w:pPr>
    </w:p>
    <w:p w:rsidR="0047708A" w:rsidRPr="0047708A" w:rsidRDefault="0047708A" w:rsidP="0047708A">
      <w:pPr>
        <w:rPr>
          <w:rFonts w:ascii="Century Gothic" w:hAnsi="Century Gothic" w:cs="Arial"/>
          <w:color w:val="222222"/>
          <w:sz w:val="24"/>
          <w:szCs w:val="24"/>
          <w:shd w:val="clear" w:color="auto" w:fill="FFFFFF"/>
          <w:lang w:val="en-GB"/>
        </w:rPr>
      </w:pPr>
      <w:r w:rsidRPr="0047708A">
        <w:rPr>
          <w:rFonts w:ascii="Century Gothic" w:hAnsi="Century Gothic" w:cs="Arial"/>
          <w:sz w:val="24"/>
          <w:szCs w:val="24"/>
          <w:lang w:val="en-GB"/>
        </w:rPr>
        <w:t xml:space="preserve">It is understandable that everyone has concerns at this time regarding Coronavirus. We continue to follow the advice of the Government and Health Professionals. </w:t>
      </w:r>
      <w:r w:rsidRPr="0047708A">
        <w:rPr>
          <w:rFonts w:ascii="Century Gothic" w:hAnsi="Century Gothic" w:cs="Arial"/>
          <w:color w:val="222222"/>
          <w:sz w:val="24"/>
          <w:szCs w:val="24"/>
          <w:shd w:val="clear" w:color="auto" w:fill="FFFFFF"/>
          <w:lang w:val="en-GB"/>
        </w:rPr>
        <w:t>We are all acutely aware of the developing situation and advice from the Scottish Government and health authorities which are constantly being updated.</w:t>
      </w:r>
    </w:p>
    <w:p w:rsidR="0047708A" w:rsidRPr="0047708A" w:rsidRDefault="0047708A" w:rsidP="0047708A">
      <w:pPr>
        <w:rPr>
          <w:rFonts w:ascii="Century Gothic" w:hAnsi="Century Gothic" w:cs="Arial"/>
          <w:color w:val="222222"/>
          <w:sz w:val="24"/>
          <w:szCs w:val="24"/>
          <w:shd w:val="clear" w:color="auto" w:fill="FFFFFF"/>
          <w:lang w:val="en-GB"/>
        </w:rPr>
      </w:pPr>
    </w:p>
    <w:p w:rsidR="0047708A" w:rsidRPr="0047708A" w:rsidRDefault="0047708A" w:rsidP="0047708A">
      <w:pPr>
        <w:rPr>
          <w:rFonts w:ascii="Century Gothic" w:hAnsi="Century Gothic" w:cs="Arial"/>
          <w:color w:val="222222"/>
          <w:sz w:val="24"/>
          <w:szCs w:val="24"/>
          <w:shd w:val="clear" w:color="auto" w:fill="FFFFFF"/>
          <w:lang w:val="en-GB"/>
        </w:rPr>
      </w:pPr>
      <w:r w:rsidRPr="0047708A">
        <w:rPr>
          <w:rFonts w:ascii="Century Gothic" w:hAnsi="Century Gothic" w:cs="Arial"/>
          <w:color w:val="222222"/>
          <w:sz w:val="24"/>
          <w:szCs w:val="24"/>
          <w:shd w:val="clear" w:color="auto" w:fill="FFFFFF"/>
          <w:lang w:val="en-GB"/>
        </w:rPr>
        <w:t>At this time schools and nurseries remain open. The Government is reviewing that on a daily basis and the situation is clearly evolving.</w:t>
      </w:r>
    </w:p>
    <w:p w:rsidR="0047708A" w:rsidRPr="0047708A" w:rsidRDefault="0047708A" w:rsidP="0047708A">
      <w:pPr>
        <w:rPr>
          <w:rFonts w:ascii="Century Gothic" w:hAnsi="Century Gothic" w:cs="Arial"/>
          <w:color w:val="222222"/>
          <w:sz w:val="24"/>
          <w:szCs w:val="24"/>
          <w:shd w:val="clear" w:color="auto" w:fill="FFFFFF"/>
          <w:lang w:val="en-GB"/>
        </w:rPr>
      </w:pPr>
    </w:p>
    <w:p w:rsidR="0047708A" w:rsidRPr="0047708A" w:rsidRDefault="0047708A" w:rsidP="0047708A">
      <w:pPr>
        <w:rPr>
          <w:rFonts w:ascii="Century Gothic" w:hAnsi="Century Gothic" w:cs="Arial"/>
          <w:color w:val="222222"/>
          <w:sz w:val="24"/>
          <w:szCs w:val="24"/>
          <w:shd w:val="clear" w:color="auto" w:fill="FFFFFF"/>
          <w:lang w:val="en-GB"/>
        </w:rPr>
      </w:pPr>
      <w:r w:rsidRPr="0047708A">
        <w:rPr>
          <w:rFonts w:ascii="Century Gothic" w:hAnsi="Century Gothic" w:cs="Arial"/>
          <w:color w:val="222222"/>
          <w:sz w:val="24"/>
          <w:szCs w:val="24"/>
          <w:shd w:val="clear" w:color="auto" w:fill="FFFFFF"/>
          <w:lang w:val="en-GB"/>
        </w:rPr>
        <w:t xml:space="preserve">It is important to reinforce that the recommendations for social distancing that have been set out by the Government apply to pupils and nursery children, as well as adults. </w:t>
      </w:r>
    </w:p>
    <w:p w:rsidR="0047708A" w:rsidRPr="0047708A" w:rsidRDefault="0047708A" w:rsidP="0047708A">
      <w:pPr>
        <w:rPr>
          <w:rFonts w:ascii="Century Gothic" w:hAnsi="Century Gothic" w:cs="Arial"/>
          <w:color w:val="222222"/>
          <w:sz w:val="24"/>
          <w:szCs w:val="24"/>
          <w:shd w:val="clear" w:color="auto" w:fill="FFFFFF"/>
          <w:lang w:val="en-GB"/>
        </w:rPr>
      </w:pPr>
    </w:p>
    <w:p w:rsidR="0047708A" w:rsidRPr="0047708A" w:rsidRDefault="0047708A" w:rsidP="0047708A">
      <w:pPr>
        <w:rPr>
          <w:rFonts w:ascii="Century Gothic" w:hAnsi="Century Gothic" w:cs="Arial"/>
          <w:b/>
          <w:bCs/>
          <w:color w:val="222222"/>
          <w:sz w:val="24"/>
          <w:szCs w:val="24"/>
          <w:shd w:val="clear" w:color="auto" w:fill="FFFFFF"/>
          <w:lang w:val="en-GB"/>
        </w:rPr>
      </w:pPr>
      <w:r w:rsidRPr="0047708A">
        <w:rPr>
          <w:rFonts w:ascii="Century Gothic" w:hAnsi="Century Gothic" w:cs="Arial"/>
          <w:color w:val="222222"/>
          <w:sz w:val="24"/>
          <w:szCs w:val="24"/>
          <w:shd w:val="clear" w:color="auto" w:fill="FFFFFF"/>
          <w:lang w:val="en-GB"/>
        </w:rPr>
        <w:t xml:space="preserve">The guidance is clear: </w:t>
      </w:r>
      <w:r w:rsidRPr="0047708A">
        <w:rPr>
          <w:rFonts w:ascii="Century Gothic" w:hAnsi="Century Gothic" w:cs="Arial"/>
          <w:b/>
          <w:bCs/>
          <w:color w:val="222222"/>
          <w:sz w:val="24"/>
          <w:szCs w:val="24"/>
          <w:shd w:val="clear" w:color="auto" w:fill="FFFFFF"/>
          <w:lang w:val="en-GB"/>
        </w:rPr>
        <w:t xml:space="preserve">a child or young person with any underlying health issues should adhere to social distancing advice. If children live in a household where family members display </w:t>
      </w:r>
      <w:r w:rsidR="000523E5" w:rsidRPr="0047708A">
        <w:rPr>
          <w:rFonts w:ascii="Century Gothic" w:hAnsi="Century Gothic" w:cs="Arial"/>
          <w:b/>
          <w:bCs/>
          <w:color w:val="222222"/>
          <w:sz w:val="24"/>
          <w:szCs w:val="24"/>
          <w:shd w:val="clear" w:color="auto" w:fill="FFFFFF"/>
          <w:lang w:val="en-GB"/>
        </w:rPr>
        <w:t>symptoms,</w:t>
      </w:r>
      <w:r w:rsidRPr="0047708A">
        <w:rPr>
          <w:rFonts w:ascii="Century Gothic" w:hAnsi="Century Gothic" w:cs="Arial"/>
          <w:b/>
          <w:bCs/>
          <w:color w:val="222222"/>
          <w:sz w:val="24"/>
          <w:szCs w:val="24"/>
          <w:shd w:val="clear" w:color="auto" w:fill="FFFFFF"/>
          <w:lang w:val="en-GB"/>
        </w:rPr>
        <w:t xml:space="preserve"> then every member of the family should self-isolate for 14 days.</w:t>
      </w:r>
    </w:p>
    <w:p w:rsidR="0047708A" w:rsidRPr="0047708A" w:rsidRDefault="0047708A" w:rsidP="0047708A">
      <w:pPr>
        <w:rPr>
          <w:rFonts w:ascii="Century Gothic" w:hAnsi="Century Gothic" w:cs="Arial"/>
          <w:b/>
          <w:bCs/>
          <w:color w:val="222222"/>
          <w:sz w:val="24"/>
          <w:szCs w:val="24"/>
          <w:shd w:val="clear" w:color="auto" w:fill="FFFFFF"/>
          <w:lang w:val="en-GB"/>
        </w:rPr>
      </w:pPr>
    </w:p>
    <w:p w:rsidR="0047708A" w:rsidRPr="0047708A" w:rsidRDefault="0047708A" w:rsidP="0047708A">
      <w:pPr>
        <w:rPr>
          <w:rFonts w:ascii="Century Gothic" w:hAnsi="Century Gothic" w:cs="Arial"/>
          <w:color w:val="222222"/>
          <w:sz w:val="24"/>
          <w:szCs w:val="24"/>
          <w:shd w:val="clear" w:color="auto" w:fill="FFFFFF"/>
          <w:lang w:val="en-GB"/>
        </w:rPr>
      </w:pPr>
      <w:r w:rsidRPr="0047708A">
        <w:rPr>
          <w:rFonts w:ascii="Century Gothic" w:hAnsi="Century Gothic" w:cs="Arial"/>
          <w:color w:val="222222"/>
          <w:sz w:val="24"/>
          <w:szCs w:val="24"/>
          <w:shd w:val="clear" w:color="auto" w:fill="FFFFFF"/>
          <w:lang w:val="en-GB"/>
        </w:rPr>
        <w:t>Staff members may also be unable to attend the workplace at this time by following the above guidance. Therefore, following national advice, at this time class sizes may increase and children may be taught by a member of staff who is not their regular class teacher.</w:t>
      </w:r>
    </w:p>
    <w:p w:rsidR="0047708A" w:rsidRPr="0047708A" w:rsidRDefault="0047708A" w:rsidP="0047708A">
      <w:pPr>
        <w:rPr>
          <w:rFonts w:ascii="Century Gothic" w:hAnsi="Century Gothic" w:cs="Arial"/>
          <w:color w:val="222222"/>
          <w:sz w:val="24"/>
          <w:szCs w:val="24"/>
          <w:shd w:val="clear" w:color="auto" w:fill="FFFFFF"/>
          <w:lang w:val="en-GB"/>
        </w:rPr>
      </w:pPr>
    </w:p>
    <w:p w:rsidR="0047708A" w:rsidRPr="0047708A" w:rsidRDefault="0047708A" w:rsidP="0047708A">
      <w:pPr>
        <w:rPr>
          <w:rFonts w:ascii="Century Gothic" w:hAnsi="Century Gothic" w:cs="Arial"/>
          <w:color w:val="222222"/>
          <w:sz w:val="24"/>
          <w:szCs w:val="24"/>
          <w:shd w:val="clear" w:color="auto" w:fill="FFFFFF"/>
          <w:lang w:val="en-GB"/>
        </w:rPr>
      </w:pPr>
      <w:r w:rsidRPr="0047708A">
        <w:rPr>
          <w:rFonts w:ascii="Century Gothic" w:hAnsi="Century Gothic" w:cs="Arial"/>
          <w:color w:val="222222"/>
          <w:sz w:val="24"/>
          <w:szCs w:val="24"/>
          <w:shd w:val="clear" w:color="auto" w:fill="FFFFFF"/>
          <w:lang w:val="en-GB"/>
        </w:rPr>
        <w:t>Thank you to everyone for your continuing support with this matter. We will update parents with any further information as soon as it is available.</w:t>
      </w:r>
    </w:p>
    <w:p w:rsidR="00F939FA" w:rsidRPr="0047708A" w:rsidRDefault="00F939FA" w:rsidP="00F939FA">
      <w:pPr>
        <w:pStyle w:val="BodyText"/>
        <w:rPr>
          <w:rFonts w:ascii="Century Gothic" w:hAnsi="Century Gothic"/>
          <w:w w:val="95"/>
        </w:rPr>
      </w:pPr>
    </w:p>
    <w:p w:rsidR="0047708A" w:rsidRPr="0047708A" w:rsidRDefault="0047708A" w:rsidP="00F939FA">
      <w:pPr>
        <w:pStyle w:val="BodyText"/>
        <w:rPr>
          <w:rFonts w:ascii="Century Gothic" w:hAnsi="Century Gothic"/>
          <w:w w:val="95"/>
        </w:rPr>
      </w:pPr>
      <w:r w:rsidRPr="0047708A">
        <w:rPr>
          <w:rFonts w:ascii="Century Gothic" w:hAnsi="Century Gothic"/>
          <w:w w:val="95"/>
        </w:rPr>
        <w:t>Yours faithfully</w:t>
      </w:r>
    </w:p>
    <w:p w:rsidR="0047708A" w:rsidRPr="0047708A" w:rsidRDefault="0047708A" w:rsidP="00F939FA">
      <w:pPr>
        <w:pStyle w:val="BodyText"/>
        <w:rPr>
          <w:rFonts w:ascii="Century Gothic" w:hAnsi="Century Gothic"/>
          <w:w w:val="95"/>
        </w:rPr>
      </w:pPr>
      <w:r>
        <w:rPr>
          <w:noProof/>
        </w:rPr>
        <w:drawing>
          <wp:anchor distT="0" distB="0" distL="114300" distR="114300" simplePos="0" relativeHeight="251663360" behindDoc="0" locked="0" layoutInCell="1" allowOverlap="1">
            <wp:simplePos x="0" y="0"/>
            <wp:positionH relativeFrom="column">
              <wp:posOffset>-100965</wp:posOffset>
            </wp:positionH>
            <wp:positionV relativeFrom="paragraph">
              <wp:posOffset>60325</wp:posOffset>
            </wp:positionV>
            <wp:extent cx="2088515" cy="457200"/>
            <wp:effectExtent l="0" t="0" r="6985" b="0"/>
            <wp:wrapNone/>
            <wp:docPr id="2" name="Picture 2" descr="karen hook signature"/>
            <wp:cNvGraphicFramePr/>
            <a:graphic xmlns:a="http://schemas.openxmlformats.org/drawingml/2006/main">
              <a:graphicData uri="http://schemas.openxmlformats.org/drawingml/2006/picture">
                <pic:pic xmlns:pic="http://schemas.openxmlformats.org/drawingml/2006/picture">
                  <pic:nvPicPr>
                    <pic:cNvPr id="1" name="Picture 1" descr="karen hook signature"/>
                    <pic:cNvPicPr/>
                  </pic:nvPicPr>
                  <pic:blipFill>
                    <a:blip r:embed="rId10" cstate="print">
                      <a:extLst>
                        <a:ext uri="{28A0092B-C50C-407E-A947-70E740481C1C}">
                          <a14:useLocalDpi xmlns:a14="http://schemas.microsoft.com/office/drawing/2010/main" val="0"/>
                        </a:ext>
                      </a:extLst>
                    </a:blip>
                    <a:srcRect l="23529" t="31071" r="45801" b="61429"/>
                    <a:stretch>
                      <a:fillRect/>
                    </a:stretch>
                  </pic:blipFill>
                  <pic:spPr bwMode="auto">
                    <a:xfrm>
                      <a:off x="0" y="0"/>
                      <a:ext cx="2088515" cy="457200"/>
                    </a:xfrm>
                    <a:prstGeom prst="rect">
                      <a:avLst/>
                    </a:prstGeom>
                    <a:noFill/>
                    <a:ln>
                      <a:noFill/>
                    </a:ln>
                  </pic:spPr>
                </pic:pic>
              </a:graphicData>
            </a:graphic>
          </wp:anchor>
        </w:drawing>
      </w:r>
    </w:p>
    <w:p w:rsidR="0047708A" w:rsidRPr="0047708A" w:rsidRDefault="0047708A" w:rsidP="0047708A">
      <w:pPr>
        <w:pStyle w:val="BodyText"/>
        <w:ind w:left="567"/>
        <w:rPr>
          <w:rFonts w:ascii="Century Gothic" w:hAnsi="Century Gothic"/>
          <w:w w:val="95"/>
        </w:rPr>
      </w:pPr>
    </w:p>
    <w:p w:rsidR="0047708A" w:rsidRDefault="0047708A" w:rsidP="00F939FA">
      <w:pPr>
        <w:pStyle w:val="BodyText"/>
        <w:rPr>
          <w:rFonts w:ascii="Century Gothic" w:hAnsi="Century Gothic"/>
          <w:w w:val="95"/>
        </w:rPr>
      </w:pPr>
    </w:p>
    <w:p w:rsidR="0047708A" w:rsidRPr="0047708A" w:rsidRDefault="0047708A" w:rsidP="00F939FA">
      <w:pPr>
        <w:pStyle w:val="BodyText"/>
        <w:rPr>
          <w:rFonts w:ascii="Century Gothic" w:hAnsi="Century Gothic"/>
          <w:w w:val="95"/>
        </w:rPr>
      </w:pPr>
      <w:r w:rsidRPr="0047708A">
        <w:rPr>
          <w:rFonts w:ascii="Century Gothic" w:hAnsi="Century Gothic"/>
          <w:w w:val="95"/>
        </w:rPr>
        <w:t>K Hook</w:t>
      </w:r>
    </w:p>
    <w:p w:rsidR="0047708A" w:rsidRPr="0047708A" w:rsidRDefault="0047708A" w:rsidP="00F939FA">
      <w:pPr>
        <w:pStyle w:val="BodyText"/>
        <w:rPr>
          <w:rFonts w:ascii="Century Gothic" w:hAnsi="Century Gothic"/>
          <w:w w:val="95"/>
        </w:rPr>
      </w:pPr>
      <w:r w:rsidRPr="0047708A">
        <w:rPr>
          <w:rFonts w:ascii="Century Gothic" w:hAnsi="Century Gothic"/>
          <w:w w:val="95"/>
        </w:rPr>
        <w:t>Head Teacher</w:t>
      </w:r>
    </w:p>
    <w:sectPr w:rsidR="0047708A" w:rsidRPr="0047708A" w:rsidSect="0047708A">
      <w:headerReference w:type="default" r:id="rId11"/>
      <w:footerReference w:type="default" r:id="rId12"/>
      <w:pgSz w:w="11906" w:h="16838"/>
      <w:pgMar w:top="567" w:right="127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8A" w:rsidRDefault="0047708A" w:rsidP="00F939FA">
      <w:r>
        <w:separator/>
      </w:r>
    </w:p>
  </w:endnote>
  <w:endnote w:type="continuationSeparator" w:id="0">
    <w:p w:rsidR="0047708A" w:rsidRDefault="0047708A" w:rsidP="00F9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E5" w:rsidRDefault="0047708A">
    <w:pPr>
      <w:pStyle w:val="Footer"/>
      <w:rPr>
        <w:rFonts w:ascii="Century Gothic" w:hAnsi="Century Gothic"/>
      </w:rPr>
    </w:pPr>
    <w:r>
      <w:rPr>
        <w:rFonts w:ascii="Century Gothic" w:hAnsi="Century Gothic"/>
      </w:rPr>
      <w:t>p</w:t>
    </w:r>
    <w:r w:rsidRPr="00B60BE7">
      <w:rPr>
        <w:rFonts w:ascii="Century Gothic" w:hAnsi="Century Gothic"/>
      </w:rPr>
      <w:t>hone: 01786 813519</w:t>
    </w:r>
    <w:r>
      <w:rPr>
        <w:rFonts w:ascii="Century Gothic" w:hAnsi="Century Gothic"/>
      </w:rPr>
      <w:t xml:space="preserve">  </w:t>
    </w:r>
    <w:r w:rsidR="000523E5">
      <w:rPr>
        <w:rFonts w:ascii="Century Gothic" w:hAnsi="Century Gothic"/>
      </w:rPr>
      <w:t xml:space="preserve"> email: </w:t>
    </w:r>
    <w:hyperlink r:id="rId1" w:history="1">
      <w:r w:rsidR="000523E5" w:rsidRPr="002F3511">
        <w:rPr>
          <w:rStyle w:val="Hyperlink"/>
          <w:rFonts w:ascii="Century Gothic" w:hAnsi="Century Gothic"/>
        </w:rPr>
        <w:t>bannockburnhs@stirling.gov.uk</w:t>
      </w:r>
    </w:hyperlink>
    <w:r w:rsidR="000523E5">
      <w:rPr>
        <w:rFonts w:ascii="Century Gothic" w:hAnsi="Century Gothic"/>
      </w:rPr>
      <w:t xml:space="preserve">  </w:t>
    </w:r>
  </w:p>
  <w:p w:rsidR="0047708A" w:rsidRPr="00B60BE7" w:rsidRDefault="0047708A">
    <w:pPr>
      <w:pStyle w:val="Footer"/>
      <w:rPr>
        <w:rFonts w:ascii="Century Gothic" w:hAnsi="Century Gothic"/>
      </w:rPr>
    </w:pPr>
    <w:r>
      <w:rPr>
        <w:rFonts w:ascii="Century Gothic" w:hAnsi="Century Gothic"/>
      </w:rPr>
      <w:t>web: www.bannockburnhigh.org.uk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8A" w:rsidRDefault="0047708A" w:rsidP="00F939FA">
      <w:r>
        <w:separator/>
      </w:r>
    </w:p>
  </w:footnote>
  <w:footnote w:type="continuationSeparator" w:id="0">
    <w:p w:rsidR="0047708A" w:rsidRDefault="0047708A" w:rsidP="00F9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8A" w:rsidRDefault="0047708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92628"/>
    <w:multiLevelType w:val="hybridMultilevel"/>
    <w:tmpl w:val="06C28F6C"/>
    <w:lvl w:ilvl="0" w:tplc="9B2C6F1C">
      <w:numFmt w:val="bullet"/>
      <w:lvlText w:val="-"/>
      <w:lvlJc w:val="left"/>
      <w:pPr>
        <w:ind w:left="826" w:hanging="360"/>
      </w:pPr>
      <w:rPr>
        <w:rFonts w:ascii="Courier New" w:eastAsia="Courier New" w:hAnsi="Courier New" w:cs="Courier New" w:hint="default"/>
        <w:w w:val="100"/>
        <w:sz w:val="24"/>
        <w:szCs w:val="24"/>
      </w:rPr>
    </w:lvl>
    <w:lvl w:ilvl="1" w:tplc="EB6C4534">
      <w:numFmt w:val="bullet"/>
      <w:lvlText w:val="•"/>
      <w:lvlJc w:val="left"/>
      <w:pPr>
        <w:ind w:left="1836" w:hanging="360"/>
      </w:pPr>
      <w:rPr>
        <w:rFonts w:hint="default"/>
      </w:rPr>
    </w:lvl>
    <w:lvl w:ilvl="2" w:tplc="57665DFE">
      <w:numFmt w:val="bullet"/>
      <w:lvlText w:val="•"/>
      <w:lvlJc w:val="left"/>
      <w:pPr>
        <w:ind w:left="2853" w:hanging="360"/>
      </w:pPr>
      <w:rPr>
        <w:rFonts w:hint="default"/>
      </w:rPr>
    </w:lvl>
    <w:lvl w:ilvl="3" w:tplc="7682E3BE">
      <w:numFmt w:val="bullet"/>
      <w:lvlText w:val="•"/>
      <w:lvlJc w:val="left"/>
      <w:pPr>
        <w:ind w:left="3869" w:hanging="360"/>
      </w:pPr>
      <w:rPr>
        <w:rFonts w:hint="default"/>
      </w:rPr>
    </w:lvl>
    <w:lvl w:ilvl="4" w:tplc="A0D8F59A">
      <w:numFmt w:val="bullet"/>
      <w:lvlText w:val="•"/>
      <w:lvlJc w:val="left"/>
      <w:pPr>
        <w:ind w:left="4886" w:hanging="360"/>
      </w:pPr>
      <w:rPr>
        <w:rFonts w:hint="default"/>
      </w:rPr>
    </w:lvl>
    <w:lvl w:ilvl="5" w:tplc="CEAAF664">
      <w:numFmt w:val="bullet"/>
      <w:lvlText w:val="•"/>
      <w:lvlJc w:val="left"/>
      <w:pPr>
        <w:ind w:left="5903" w:hanging="360"/>
      </w:pPr>
      <w:rPr>
        <w:rFonts w:hint="default"/>
      </w:rPr>
    </w:lvl>
    <w:lvl w:ilvl="6" w:tplc="1F6A8E38">
      <w:numFmt w:val="bullet"/>
      <w:lvlText w:val="•"/>
      <w:lvlJc w:val="left"/>
      <w:pPr>
        <w:ind w:left="6919" w:hanging="360"/>
      </w:pPr>
      <w:rPr>
        <w:rFonts w:hint="default"/>
      </w:rPr>
    </w:lvl>
    <w:lvl w:ilvl="7" w:tplc="9E6C22E2">
      <w:numFmt w:val="bullet"/>
      <w:lvlText w:val="•"/>
      <w:lvlJc w:val="left"/>
      <w:pPr>
        <w:ind w:left="7936" w:hanging="360"/>
      </w:pPr>
      <w:rPr>
        <w:rFonts w:hint="default"/>
      </w:rPr>
    </w:lvl>
    <w:lvl w:ilvl="8" w:tplc="8F5E94A6">
      <w:numFmt w:val="bullet"/>
      <w:lvlText w:val="•"/>
      <w:lvlJc w:val="left"/>
      <w:pPr>
        <w:ind w:left="895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query w:val="SELECT * FROM `'S1-3$'`"/>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FA"/>
    <w:rsid w:val="000523E5"/>
    <w:rsid w:val="001520E7"/>
    <w:rsid w:val="00386921"/>
    <w:rsid w:val="0047708A"/>
    <w:rsid w:val="00A3058A"/>
    <w:rsid w:val="00B60BE7"/>
    <w:rsid w:val="00BA741F"/>
    <w:rsid w:val="00C61DE5"/>
    <w:rsid w:val="00D17B51"/>
    <w:rsid w:val="00D868D6"/>
    <w:rsid w:val="00E648B5"/>
    <w:rsid w:val="00F901A5"/>
    <w:rsid w:val="00F939FA"/>
    <w:rsid w:val="00FC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B9936"/>
  <w15:chartTrackingRefBased/>
  <w15:docId w15:val="{17AAB74A-8EEF-404C-B943-FA20B4D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9FA"/>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39FA"/>
    <w:rPr>
      <w:sz w:val="24"/>
      <w:szCs w:val="24"/>
    </w:rPr>
  </w:style>
  <w:style w:type="character" w:customStyle="1" w:styleId="BodyTextChar">
    <w:name w:val="Body Text Char"/>
    <w:basedOn w:val="DefaultParagraphFont"/>
    <w:link w:val="BodyText"/>
    <w:uiPriority w:val="1"/>
    <w:rsid w:val="00F939FA"/>
    <w:rPr>
      <w:rFonts w:ascii="Verdana" w:eastAsia="Verdana" w:hAnsi="Verdana" w:cs="Verdana"/>
      <w:sz w:val="24"/>
      <w:szCs w:val="24"/>
      <w:lang w:val="en-US"/>
    </w:rPr>
  </w:style>
  <w:style w:type="paragraph" w:styleId="ListParagraph">
    <w:name w:val="List Paragraph"/>
    <w:basedOn w:val="Normal"/>
    <w:uiPriority w:val="34"/>
    <w:qFormat/>
    <w:rsid w:val="00F939FA"/>
    <w:pPr>
      <w:spacing w:line="294" w:lineRule="exact"/>
      <w:ind w:left="826" w:hanging="360"/>
    </w:pPr>
  </w:style>
  <w:style w:type="paragraph" w:styleId="Header">
    <w:name w:val="header"/>
    <w:basedOn w:val="Normal"/>
    <w:link w:val="HeaderChar"/>
    <w:uiPriority w:val="99"/>
    <w:unhideWhenUsed/>
    <w:rsid w:val="00F939FA"/>
    <w:pPr>
      <w:tabs>
        <w:tab w:val="center" w:pos="4513"/>
        <w:tab w:val="right" w:pos="9026"/>
      </w:tabs>
    </w:pPr>
  </w:style>
  <w:style w:type="character" w:customStyle="1" w:styleId="HeaderChar">
    <w:name w:val="Header Char"/>
    <w:basedOn w:val="DefaultParagraphFont"/>
    <w:link w:val="Header"/>
    <w:uiPriority w:val="99"/>
    <w:rsid w:val="00F939FA"/>
    <w:rPr>
      <w:rFonts w:ascii="Verdana" w:eastAsia="Verdana" w:hAnsi="Verdana" w:cs="Verdana"/>
      <w:lang w:val="en-US"/>
    </w:rPr>
  </w:style>
  <w:style w:type="paragraph" w:styleId="Footer">
    <w:name w:val="footer"/>
    <w:basedOn w:val="Normal"/>
    <w:link w:val="FooterChar"/>
    <w:uiPriority w:val="99"/>
    <w:unhideWhenUsed/>
    <w:rsid w:val="00F939FA"/>
    <w:pPr>
      <w:tabs>
        <w:tab w:val="center" w:pos="4513"/>
        <w:tab w:val="right" w:pos="9026"/>
      </w:tabs>
    </w:pPr>
  </w:style>
  <w:style w:type="character" w:customStyle="1" w:styleId="FooterChar">
    <w:name w:val="Footer Char"/>
    <w:basedOn w:val="DefaultParagraphFont"/>
    <w:link w:val="Footer"/>
    <w:uiPriority w:val="99"/>
    <w:rsid w:val="00F939FA"/>
    <w:rPr>
      <w:rFonts w:ascii="Verdana" w:eastAsia="Verdana" w:hAnsi="Verdana" w:cs="Verdana"/>
      <w:lang w:val="en-US"/>
    </w:rPr>
  </w:style>
  <w:style w:type="character" w:styleId="Hyperlink">
    <w:name w:val="Hyperlink"/>
    <w:basedOn w:val="DefaultParagraphFont"/>
    <w:uiPriority w:val="99"/>
    <w:unhideWhenUsed/>
    <w:rsid w:val="000523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nnockburnhs@stir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boyceg02s</dc:creator>
  <cp:keywords/>
  <dc:description/>
  <cp:lastModifiedBy>garveya02s@bannockburn.stirling.sch.edu</cp:lastModifiedBy>
  <cp:revision>2</cp:revision>
  <dcterms:created xsi:type="dcterms:W3CDTF">2020-03-18T12:00:00Z</dcterms:created>
  <dcterms:modified xsi:type="dcterms:W3CDTF">2020-03-18T12:00:00Z</dcterms:modified>
</cp:coreProperties>
</file>